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bookmarkStart w:id="0" w:name="_GoBack"/>
      <w:bookmarkEnd w:id="0"/>
    </w:p>
    <w:p w14:paraId="440AFB76" w14:textId="58E0B7B8" w:rsidR="003E0C23" w:rsidRPr="00637D8C" w:rsidRDefault="008A18B1"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Erasmus+ O</w:t>
      </w:r>
      <w:r w:rsidR="003E0C23" w:rsidRPr="305EAB8B">
        <w:rPr>
          <w:rFonts w:ascii="Verdana" w:eastAsia="Times New Roman" w:hAnsi="Verdana" w:cs="Arial"/>
          <w:b/>
          <w:bCs/>
          <w:color w:val="002060"/>
          <w:sz w:val="28"/>
          <w:szCs w:val="28"/>
          <w:lang w:val="en-GB"/>
        </w:rPr>
        <w:t xml:space="preserve">nline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462D65AE"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en-US"/>
        </w:rPr>
        <mc:AlternateContent>
          <mc:Choice Requires="wps">
            <w:drawing>
              <wp:anchor distT="0" distB="0" distL="114300" distR="114300" simplePos="0" relativeHeight="251658240" behindDoc="0" locked="0" layoutInCell="1" allowOverlap="1" wp14:anchorId="110EDC16" wp14:editId="07777777">
                <wp:simplePos x="0" y="0"/>
                <wp:positionH relativeFrom="column">
                  <wp:posOffset>-447675</wp:posOffset>
                </wp:positionH>
                <wp:positionV relativeFrom="paragraph">
                  <wp:posOffset>189865</wp:posOffset>
                </wp:positionV>
                <wp:extent cx="7534275" cy="16668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7534275" cy="16668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A0F21" w14:textId="77777777" w:rsidR="00BA1E54" w:rsidRPr="005F66E7" w:rsidRDefault="00BA1E54" w:rsidP="003E0C23">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r:id="rId12" w:history="1">
                              <w:r w:rsidRPr="005F66E7">
                                <w:rPr>
                                  <w:rStyle w:val="Hyperlink"/>
                                  <w:b/>
                                  <w:lang w:val="en-GB"/>
                                </w:rPr>
                                <w:t>Online Learning Agreement platform</w:t>
                              </w:r>
                            </w:hyperlink>
                            <w:r w:rsidRPr="005F66E7">
                              <w:rPr>
                                <w:b/>
                                <w:lang w:val="en-GB"/>
                              </w:rPr>
                              <w:t xml:space="preserve"> or an equivalent system connected to the Erasmus </w:t>
                            </w:r>
                            <w:proofErr w:type="gramStart"/>
                            <w:r w:rsidRPr="005F66E7">
                              <w:rPr>
                                <w:b/>
                                <w:lang w:val="en-GB"/>
                              </w:rPr>
                              <w:t>Without</w:t>
                            </w:r>
                            <w:proofErr w:type="gramEnd"/>
                            <w:r w:rsidRPr="005F66E7">
                              <w:rPr>
                                <w:b/>
                                <w:lang w:val="en-GB"/>
                              </w:rPr>
                              <w:t xml:space="preserve">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t>
                            </w:r>
                            <w:proofErr w:type="gramStart"/>
                            <w:r w:rsidRPr="005F66E7">
                              <w:rPr>
                                <w:b/>
                                <w:lang w:val="en-GB"/>
                              </w:rPr>
                              <w:t>Without</w:t>
                            </w:r>
                            <w:proofErr w:type="gramEnd"/>
                            <w:r w:rsidRPr="005F66E7">
                              <w:rPr>
                                <w:b/>
                                <w:lang w:val="en-GB"/>
                              </w:rPr>
                              <w:t xml:space="preserve"> Paper Competence Centre for a more detailed data standard, to which all equivalent systems need to adhere.</w:t>
                            </w:r>
                            <w:r>
                              <w:rPr>
                                <w:b/>
                                <w:lang w:val="en-GB"/>
                              </w:rPr>
                              <w:t xml:space="preserve"> For further guidance on how to manage Online Learning Agreements – Please read the </w:t>
                            </w:r>
                            <w:hyperlink r:id="rId13" w:history="1">
                              <w:r w:rsidRPr="005F66E7">
                                <w:rPr>
                                  <w:rStyle w:val="Hyperlink"/>
                                  <w:b/>
                                  <w:lang w:val="en-GB"/>
                                </w:rPr>
                                <w:t>Guidelines on how to use the Learning Agreement for studies</w:t>
                              </w:r>
                            </w:hyperlink>
                            <w:r>
                              <w:rPr>
                                <w:b/>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w16se="http://schemas.microsoft.com/office/word/2015/wordml/symex" xmlns:w15="http://schemas.microsoft.com/office/word/2012/wordml" xmlns:cx1="http://schemas.microsoft.com/office/drawing/2015/9/8/chartex" xmlns:cx="http://schemas.microsoft.com/office/drawing/2014/chartex">
            <w:pict w14:anchorId="313B1D48">
              <v:rect id="Rectangle 1" style="position:absolute;left:0;text-align:left;margin-left:-35.25pt;margin-top:14.95pt;width:593.25pt;height:13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02060" strokecolor="#002060" strokeweight="1pt" w14:anchorId="110EDC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">
                <v:textbox>
                  <w:txbxContent>
                    <w:p w:rsidRPr="005F66E7" w:rsidR="00BA1E54" w:rsidP="003E0C23" w:rsidRDefault="00BA1E54" w14:paraId="5335D903" w14:textId="77777777">
                      <w:pPr>
                        <w:jc w:val="center"/>
                        <w:rPr>
                          <w:b/>
                          <w:lang w:val="en-GB"/>
                        </w:rPr>
                      </w:pPr>
                      <w:r w:rsidRPr="005F66E7">
                        <w:rPr>
                          <w:b/>
                          <w:lang w:val="en-GB"/>
                        </w:rPr>
                        <w:t xml:space="preserve">IMPORTANT INFORMATION: For the Erasmus+ 2021-2027 programme, Learning Agreements must be managed online. Higher Education Institutions can do this by using the </w:t>
                      </w:r>
                      <w:hyperlink w:history="1" r:id="rId14">
                        <w:r w:rsidRPr="005F66E7">
                          <w:rPr>
                            <w:rStyle w:val="Hyperlink"/>
                            <w:b/>
                            <w:lang w:val="en-GB"/>
                          </w:rPr>
                          <w:t>Online Learning Agreement platform</w:t>
                        </w:r>
                      </w:hyperlink>
                      <w:r w:rsidRPr="005F66E7">
                        <w:rPr>
                          <w:b/>
                          <w:lang w:val="en-GB"/>
                        </w:rPr>
                        <w:t xml:space="preserve"> or an equivalent system connected to the Erasmus Without Paper Network. Therefore, this template is provided</w:t>
                      </w:r>
                      <w:r>
                        <w:rPr>
                          <w:b/>
                          <w:lang w:val="en-GB"/>
                        </w:rPr>
                        <w:t xml:space="preserve"> by the European </w:t>
                      </w:r>
                      <w:proofErr w:type="gramStart"/>
                      <w:r>
                        <w:rPr>
                          <w:b/>
                          <w:lang w:val="en-GB"/>
                        </w:rPr>
                        <w:t xml:space="preserve">Commission  </w:t>
                      </w:r>
                      <w:r w:rsidRPr="005F66E7">
                        <w:rPr>
                          <w:b/>
                          <w:lang w:val="en-GB"/>
                        </w:rPr>
                        <w:t>for</w:t>
                      </w:r>
                      <w:proofErr w:type="gramEnd"/>
                      <w:r w:rsidRPr="005F66E7">
                        <w:rPr>
                          <w:b/>
                          <w:lang w:val="en-GB"/>
                        </w:rPr>
                        <w:t xml:space="preserve"> information purposes only and must not be used to manage Learning Agreements for studies. Please visit the Erasmus Without Paper Competence Centre for a more detailed data standard, to which all equivalent systems need to adhere.</w:t>
                      </w:r>
                      <w:r>
                        <w:rPr>
                          <w:b/>
                          <w:lang w:val="en-GB"/>
                        </w:rPr>
                        <w:t xml:space="preserve"> For further guidance on how to manage Online Learning Agreements – Please read the </w:t>
                      </w:r>
                      <w:hyperlink w:history="1" r:id="rId15">
                        <w:r w:rsidRPr="005F66E7">
                          <w:rPr>
                            <w:rStyle w:val="Hyperlink"/>
                            <w:b/>
                            <w:lang w:val="en-GB"/>
                          </w:rPr>
                          <w:t>Guidelines on how to use the Learning Agreement for studies</w:t>
                        </w:r>
                      </w:hyperlink>
                      <w:r>
                        <w:rPr>
                          <w:b/>
                          <w:lang w:val="en-GB"/>
                        </w:rPr>
                        <w:t xml:space="preserve">. </w:t>
                      </w:r>
                    </w:p>
                  </w:txbxContent>
                </v:textbox>
              </v:rect>
            </w:pict>
          </mc:Fallback>
        </mc:AlternateContent>
      </w:r>
    </w:p>
    <w:p w14:paraId="0A37501D"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5DAB6C7B"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02EB378F" w14:textId="77777777" w:rsidR="003E0C23" w:rsidRDefault="003E0C23" w:rsidP="003E0C23">
      <w:pPr>
        <w:spacing w:after="120" w:line="240" w:lineRule="auto"/>
        <w:ind w:right="28"/>
        <w:jc w:val="center"/>
        <w:rPr>
          <w:rFonts w:ascii="Verdana" w:eastAsia="Times New Roman" w:hAnsi="Verdana" w:cs="Arial"/>
          <w:b/>
          <w:color w:val="002060"/>
          <w:sz w:val="28"/>
          <w:szCs w:val="36"/>
          <w:lang w:val="en-GB"/>
        </w:rPr>
      </w:pPr>
    </w:p>
    <w:p w14:paraId="6A05A809"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5A39BBE3" w14:textId="77777777" w:rsidR="005F66E7" w:rsidRDefault="005F66E7" w:rsidP="003E0C23">
      <w:pPr>
        <w:spacing w:after="120" w:line="240" w:lineRule="auto"/>
        <w:ind w:right="28"/>
        <w:jc w:val="center"/>
        <w:rPr>
          <w:rFonts w:ascii="Verdana" w:eastAsia="Times New Roman" w:hAnsi="Verdana" w:cs="Arial"/>
          <w:b/>
          <w:color w:val="002060"/>
          <w:sz w:val="28"/>
          <w:szCs w:val="36"/>
          <w:lang w:val="en-GB"/>
        </w:rPr>
      </w:pPr>
    </w:p>
    <w:p w14:paraId="41C8F396" w14:textId="77777777" w:rsidR="008667EB" w:rsidRDefault="008667EB" w:rsidP="00413573">
      <w:pPr>
        <w:spacing w:after="120" w:line="240" w:lineRule="auto"/>
        <w:ind w:right="28"/>
        <w:rPr>
          <w:rFonts w:ascii="Verdana" w:eastAsia="Times New Roman" w:hAnsi="Verdana" w:cs="Arial"/>
          <w:b/>
          <w:color w:val="002060"/>
          <w:sz w:val="28"/>
          <w:szCs w:val="36"/>
          <w:lang w:val="en-GB"/>
        </w:rPr>
      </w:pPr>
    </w:p>
    <w:p w14:paraId="72A3D3EC" w14:textId="77777777" w:rsidR="00F809EB" w:rsidRDefault="00F809EB" w:rsidP="003E0C23">
      <w:pPr>
        <w:spacing w:after="120" w:line="240" w:lineRule="auto"/>
        <w:ind w:right="28"/>
        <w:jc w:val="center"/>
        <w:rPr>
          <w:rFonts w:ascii="Verdana" w:eastAsia="Times New Roman" w:hAnsi="Verdana" w:cs="Arial"/>
          <w:b/>
          <w:color w:val="002060"/>
          <w:sz w:val="28"/>
          <w:szCs w:val="36"/>
          <w:lang w:val="en-GB"/>
        </w:rPr>
      </w:pPr>
    </w:p>
    <w:p w14:paraId="4494D812"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tbl>
      <w:tblPr>
        <w:tblStyle w:val="TableGrid"/>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77777777" w:rsidR="00413573" w:rsidRDefault="008667E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Mobility type and duration </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proofErr w:type="gramStart"/>
            <w:r w:rsidRPr="00236998">
              <w:rPr>
                <w:rFonts w:ascii="Calibri" w:eastAsia="Times New Roman" w:hAnsi="Calibri" w:cs="Times New Roman"/>
                <w:bCs/>
                <w:iCs/>
                <w:color w:val="000000"/>
                <w:sz w:val="16"/>
                <w:szCs w:val="16"/>
                <w:lang w:val="en-GB" w:eastAsia="en-GB"/>
              </w:rPr>
              <w:t>from</w:t>
            </w:r>
            <w:proofErr w:type="gramEnd"/>
            <w:r w:rsidRPr="00236998">
              <w:rPr>
                <w:rFonts w:ascii="Calibri" w:eastAsia="Times New Roman" w:hAnsi="Calibri" w:cs="Times New Roman"/>
                <w:bCs/>
                <w:iCs/>
                <w:color w:val="000000"/>
                <w:sz w:val="16"/>
                <w:szCs w:val="16"/>
                <w:lang w:val="en-GB" w:eastAsia="en-GB"/>
              </w:rPr>
              <w:t xml:space="preserve">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proofErr w:type="gramStart"/>
            <w:r w:rsidRPr="009A1854">
              <w:rPr>
                <w:rFonts w:ascii="Calibri" w:eastAsia="Times New Roman" w:hAnsi="Calibri" w:cs="Times New Roman"/>
                <w:bCs/>
                <w:iCs/>
                <w:color w:val="000000"/>
                <w:sz w:val="16"/>
                <w:szCs w:val="16"/>
                <w:lang w:val="en-GB" w:eastAsia="en-GB"/>
              </w:rPr>
              <w:t>to</w:t>
            </w:r>
            <w:proofErr w:type="gramEnd"/>
            <w:r w:rsidRPr="009A1854">
              <w:rPr>
                <w:rFonts w:ascii="Calibri" w:eastAsia="Times New Roman" w:hAnsi="Calibri" w:cs="Times New Roman"/>
                <w:bCs/>
                <w:iCs/>
                <w:color w:val="000000"/>
                <w:sz w:val="16"/>
                <w:szCs w:val="16"/>
                <w:lang w:val="en-GB" w:eastAsia="en-GB"/>
              </w:rPr>
              <w:t xml:space="preserve"> [day (optional)/month/year] ……………</w:t>
            </w:r>
          </w:p>
        </w:tc>
      </w:tr>
      <w:tr w:rsidR="00174F66" w14:paraId="196D4BE3" w14:textId="77777777" w:rsidTr="00174F66">
        <w:trPr>
          <w:trHeight w:val="198"/>
        </w:trPr>
        <w:tc>
          <w:tcPr>
            <w:tcW w:w="11199" w:type="dxa"/>
            <w:gridSpan w:val="2"/>
            <w:shd w:val="clear" w:color="auto" w:fill="002060"/>
          </w:tcPr>
          <w:p w14:paraId="165A3851" w14:textId="77777777" w:rsidR="00174F66" w:rsidRPr="00174F66" w:rsidRDefault="00174F66" w:rsidP="00174F66">
            <w:pPr>
              <w:spacing w:after="0" w:line="240" w:lineRule="auto"/>
              <w:ind w:right="28"/>
              <w:jc w:val="center"/>
              <w:rPr>
                <w:rFonts w:ascii="Calibri" w:eastAsia="Times New Roman" w:hAnsi="Calibri" w:cs="Times New Roman"/>
                <w:b/>
                <w:bCs/>
                <w:iCs/>
                <w:color w:val="FFFFFF" w:themeColor="background1"/>
                <w:sz w:val="16"/>
                <w:szCs w:val="16"/>
                <w:lang w:val="en-GB" w:eastAsia="en-GB"/>
              </w:rPr>
            </w:pPr>
            <w:r w:rsidRPr="00174F66">
              <w:rPr>
                <w:rFonts w:ascii="Calibri" w:eastAsia="Times New Roman" w:hAnsi="Calibri" w:cs="Times New Roman"/>
                <w:b/>
                <w:bCs/>
                <w:iCs/>
                <w:color w:val="FFFFFF" w:themeColor="background1"/>
                <w:sz w:val="18"/>
                <w:szCs w:val="16"/>
                <w:lang w:val="en-GB" w:eastAsia="en-GB"/>
              </w:rPr>
              <w:t>Please not</w:t>
            </w:r>
            <w:r>
              <w:rPr>
                <w:rFonts w:ascii="Calibri" w:eastAsia="Times New Roman" w:hAnsi="Calibri" w:cs="Times New Roman"/>
                <w:b/>
                <w:bCs/>
                <w:iCs/>
                <w:color w:val="FFFFFF" w:themeColor="background1"/>
                <w:sz w:val="18"/>
                <w:szCs w:val="16"/>
                <w:lang w:val="en-GB" w:eastAsia="en-GB"/>
              </w:rPr>
              <w:t>e: Based on the above selection, the</w:t>
            </w:r>
            <w:r w:rsidRPr="00174F66">
              <w:rPr>
                <w:rFonts w:ascii="Calibri" w:eastAsia="Times New Roman" w:hAnsi="Calibri" w:cs="Times New Roman"/>
                <w:b/>
                <w:bCs/>
                <w:iCs/>
                <w:color w:val="FFFFFF" w:themeColor="background1"/>
                <w:sz w:val="18"/>
                <w:szCs w:val="16"/>
                <w:lang w:val="en-GB" w:eastAsia="en-GB"/>
              </w:rPr>
              <w:t xml:space="preserve"> relevant tables will be generated </w:t>
            </w:r>
            <w:r>
              <w:rPr>
                <w:rFonts w:ascii="Calibri" w:eastAsia="Times New Roman" w:hAnsi="Calibri" w:cs="Times New Roman"/>
                <w:b/>
                <w:bCs/>
                <w:iCs/>
                <w:color w:val="FFFFFF" w:themeColor="background1"/>
                <w:sz w:val="18"/>
                <w:szCs w:val="16"/>
                <w:lang w:val="en-GB" w:eastAsia="en-GB"/>
              </w:rPr>
              <w:t xml:space="preserve">in the Online Learning Agreement </w:t>
            </w:r>
            <w:r w:rsidRPr="00174F66">
              <w:rPr>
                <w:rFonts w:ascii="Calibri" w:eastAsia="Times New Roman" w:hAnsi="Calibri" w:cs="Times New Roman"/>
                <w:b/>
                <w:bCs/>
                <w:iCs/>
                <w:color w:val="FFFFFF" w:themeColor="background1"/>
                <w:sz w:val="18"/>
                <w:szCs w:val="16"/>
                <w:lang w:val="en-GB" w:eastAsia="en-GB"/>
              </w:rPr>
              <w:t>to describe the study programme and recognition.</w:t>
            </w:r>
            <w:r>
              <w:rPr>
                <w:rFonts w:ascii="Calibri" w:eastAsia="Times New Roman" w:hAnsi="Calibri" w:cs="Times New Roman"/>
                <w:b/>
                <w:bCs/>
                <w:iCs/>
                <w:color w:val="FFFFFF" w:themeColor="background1"/>
                <w:sz w:val="18"/>
                <w:szCs w:val="16"/>
                <w:lang w:val="en-GB" w:eastAsia="en-GB"/>
              </w:rPr>
              <w:t xml:space="preserve"> Only applicable tables and fields below will be visible to the student, se</w:t>
            </w:r>
            <w:r w:rsidR="00314133">
              <w:rPr>
                <w:rFonts w:ascii="Calibri" w:eastAsia="Times New Roman" w:hAnsi="Calibri" w:cs="Times New Roman"/>
                <w:b/>
                <w:bCs/>
                <w:iCs/>
                <w:color w:val="FFFFFF" w:themeColor="background1"/>
                <w:sz w:val="18"/>
                <w:szCs w:val="16"/>
                <w:lang w:val="en-GB" w:eastAsia="en-GB"/>
              </w:rPr>
              <w:t>nding and receiving institution</w:t>
            </w:r>
            <w:r>
              <w:rPr>
                <w:rFonts w:ascii="Calibri" w:eastAsia="Times New Roman" w:hAnsi="Calibri" w:cs="Times New Roman"/>
                <w:b/>
                <w:bCs/>
                <w:iCs/>
                <w:color w:val="FFFFFF" w:themeColor="background1"/>
                <w:sz w:val="18"/>
                <w:szCs w:val="16"/>
                <w:lang w:val="en-GB" w:eastAsia="en-GB"/>
              </w:rPr>
              <w:t>.</w:t>
            </w:r>
          </w:p>
        </w:tc>
      </w:tr>
    </w:tbl>
    <w:p w14:paraId="52E56223" w14:textId="77777777"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77777777"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413573">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BE7D464" w14:textId="777777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Pr="00F809EB"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6E9CBC9B" w14:textId="77777777" w:rsidTr="00BD28B3">
        <w:trPr>
          <w:trHeight w:hRule="exact" w:val="706"/>
        </w:trPr>
        <w:tc>
          <w:tcPr>
            <w:tcW w:w="1053" w:type="dxa"/>
            <w:vMerge w:val="restart"/>
            <w:shd w:val="clear" w:color="auto" w:fill="D5DCE4" w:themeFill="text2" w:themeFillTint="33"/>
          </w:tcPr>
          <w:p w14:paraId="0513B869" w14:textId="77777777" w:rsidR="00C32A4D" w:rsidRDefault="00C32A4D" w:rsidP="0089316A">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1CC7EEF3"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Component </w:t>
            </w:r>
          </w:p>
          <w:p w14:paraId="788537C9"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07C0588" w14:textId="77777777" w:rsidR="00C32A4D" w:rsidRDefault="00C32A4D" w:rsidP="00005FF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56DFE90" w14:textId="77777777" w:rsidR="00C32A4D" w:rsidRDefault="00C32A4D" w:rsidP="00005FFC">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066" w:type="dxa"/>
            <w:shd w:val="clear" w:color="auto" w:fill="D0CECE" w:themeFill="background2" w:themeFillShade="E6"/>
          </w:tcPr>
          <w:p w14:paraId="1872A614"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3AC1676"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(obligatory field):</w:t>
            </w:r>
          </w:p>
          <w:p w14:paraId="42C6D796" w14:textId="77777777" w:rsidR="00C32A4D" w:rsidRDefault="00C32A4D" w:rsidP="00005FFC">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2816FD9E" w14:textId="77777777" w:rsidR="00C32A4D" w:rsidRPr="008B0BDB" w:rsidRDefault="00C32A4D" w:rsidP="00005FF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6723562" w14:textId="77777777" w:rsidR="00C32A4D" w:rsidRDefault="00C32A4D" w:rsidP="00005FF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482219E3" w14:textId="77777777" w:rsidTr="00BD28B3">
        <w:trPr>
          <w:trHeight w:hRule="exact" w:val="289"/>
        </w:trPr>
        <w:tc>
          <w:tcPr>
            <w:tcW w:w="1053" w:type="dxa"/>
            <w:vMerge/>
            <w:shd w:val="clear" w:color="auto" w:fill="D5DCE4" w:themeFill="text2" w:themeFillTint="33"/>
          </w:tcPr>
          <w:p w14:paraId="6E1831B3" w14:textId="77777777" w:rsidR="00C32A4D" w:rsidRDefault="00C32A4D" w:rsidP="00BA1E54">
            <w:pPr>
              <w:ind w:right="-993"/>
              <w:rPr>
                <w:rFonts w:cs="Calibri"/>
                <w:b/>
                <w:sz w:val="16"/>
                <w:szCs w:val="16"/>
                <w:lang w:val="en-GB"/>
              </w:rPr>
            </w:pPr>
          </w:p>
        </w:tc>
        <w:tc>
          <w:tcPr>
            <w:tcW w:w="1358" w:type="dxa"/>
          </w:tcPr>
          <w:p w14:paraId="54E11D2A" w14:textId="77777777" w:rsidR="00C32A4D" w:rsidRDefault="00C32A4D" w:rsidP="00BA1E54">
            <w:pPr>
              <w:ind w:right="-993"/>
              <w:rPr>
                <w:rFonts w:cs="Calibri"/>
                <w:b/>
                <w:sz w:val="16"/>
                <w:szCs w:val="16"/>
                <w:lang w:val="en-GB"/>
              </w:rPr>
            </w:pPr>
          </w:p>
        </w:tc>
        <w:tc>
          <w:tcPr>
            <w:tcW w:w="3029" w:type="dxa"/>
          </w:tcPr>
          <w:p w14:paraId="31126E5D" w14:textId="77777777" w:rsidR="00C32A4D" w:rsidRDefault="00C32A4D" w:rsidP="00BA1E54">
            <w:pPr>
              <w:ind w:right="-993"/>
              <w:rPr>
                <w:rFonts w:cs="Calibri"/>
                <w:b/>
                <w:sz w:val="16"/>
                <w:szCs w:val="16"/>
                <w:lang w:val="en-GB"/>
              </w:rPr>
            </w:pPr>
          </w:p>
        </w:tc>
        <w:tc>
          <w:tcPr>
            <w:tcW w:w="3066" w:type="dxa"/>
          </w:tcPr>
          <w:p w14:paraId="2DE403A5"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431CDC"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58EAC0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66493646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616C89C" w14:textId="77777777" w:rsidTr="00BD28B3">
        <w:trPr>
          <w:trHeight w:hRule="exact" w:val="289"/>
        </w:trPr>
        <w:tc>
          <w:tcPr>
            <w:tcW w:w="1053" w:type="dxa"/>
            <w:vMerge/>
            <w:shd w:val="clear" w:color="auto" w:fill="D5DCE4" w:themeFill="text2" w:themeFillTint="33"/>
          </w:tcPr>
          <w:p w14:paraId="49E398E2" w14:textId="77777777" w:rsidR="00C32A4D" w:rsidRDefault="00C32A4D" w:rsidP="00BA1E54">
            <w:pPr>
              <w:ind w:right="-993"/>
              <w:rPr>
                <w:rFonts w:cs="Calibri"/>
                <w:b/>
                <w:sz w:val="16"/>
                <w:szCs w:val="16"/>
                <w:lang w:val="en-GB"/>
              </w:rPr>
            </w:pPr>
          </w:p>
        </w:tc>
        <w:tc>
          <w:tcPr>
            <w:tcW w:w="1358" w:type="dxa"/>
          </w:tcPr>
          <w:p w14:paraId="16287F21" w14:textId="77777777" w:rsidR="00C32A4D" w:rsidRDefault="00C32A4D" w:rsidP="00BA1E54">
            <w:pPr>
              <w:ind w:right="-993"/>
              <w:rPr>
                <w:rFonts w:cs="Calibri"/>
                <w:b/>
                <w:sz w:val="16"/>
                <w:szCs w:val="16"/>
                <w:lang w:val="en-GB"/>
              </w:rPr>
            </w:pPr>
          </w:p>
        </w:tc>
        <w:tc>
          <w:tcPr>
            <w:tcW w:w="3029" w:type="dxa"/>
          </w:tcPr>
          <w:p w14:paraId="5BE93A62" w14:textId="77777777" w:rsidR="00C32A4D" w:rsidRDefault="00C32A4D" w:rsidP="00BA1E54">
            <w:pPr>
              <w:ind w:right="-993"/>
              <w:rPr>
                <w:rFonts w:cs="Calibri"/>
                <w:b/>
                <w:sz w:val="16"/>
                <w:szCs w:val="16"/>
                <w:lang w:val="en-GB"/>
              </w:rPr>
            </w:pPr>
          </w:p>
        </w:tc>
        <w:tc>
          <w:tcPr>
            <w:tcW w:w="3066" w:type="dxa"/>
          </w:tcPr>
          <w:p w14:paraId="384BA73E"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34B3F2EB"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3F1AEDA3"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325322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2DAEA1EF" w14:textId="77777777" w:rsidTr="00BD28B3">
        <w:trPr>
          <w:trHeight w:hRule="exact" w:val="289"/>
        </w:trPr>
        <w:tc>
          <w:tcPr>
            <w:tcW w:w="1053" w:type="dxa"/>
            <w:vMerge/>
            <w:shd w:val="clear" w:color="auto" w:fill="D5DCE4" w:themeFill="text2" w:themeFillTint="33"/>
          </w:tcPr>
          <w:p w14:paraId="7D34F5C7" w14:textId="77777777" w:rsidR="00C32A4D" w:rsidRDefault="00C32A4D" w:rsidP="00BA1E54">
            <w:pPr>
              <w:ind w:right="-993"/>
              <w:rPr>
                <w:rFonts w:cs="Calibri"/>
                <w:b/>
                <w:sz w:val="16"/>
                <w:szCs w:val="16"/>
                <w:lang w:val="en-GB"/>
              </w:rPr>
            </w:pPr>
          </w:p>
        </w:tc>
        <w:tc>
          <w:tcPr>
            <w:tcW w:w="1358" w:type="dxa"/>
          </w:tcPr>
          <w:p w14:paraId="0B4020A7" w14:textId="77777777" w:rsidR="00C32A4D" w:rsidRDefault="00C32A4D" w:rsidP="00BA1E54">
            <w:pPr>
              <w:ind w:right="-993"/>
              <w:rPr>
                <w:rFonts w:cs="Calibri"/>
                <w:b/>
                <w:sz w:val="16"/>
                <w:szCs w:val="16"/>
                <w:lang w:val="en-GB"/>
              </w:rPr>
            </w:pPr>
          </w:p>
        </w:tc>
        <w:tc>
          <w:tcPr>
            <w:tcW w:w="3029" w:type="dxa"/>
          </w:tcPr>
          <w:p w14:paraId="1D7B270A" w14:textId="77777777" w:rsidR="00C32A4D" w:rsidRDefault="00C32A4D" w:rsidP="00BA1E54">
            <w:pPr>
              <w:ind w:right="-993"/>
              <w:rPr>
                <w:rFonts w:cs="Calibri"/>
                <w:b/>
                <w:sz w:val="16"/>
                <w:szCs w:val="16"/>
                <w:lang w:val="en-GB"/>
              </w:rPr>
            </w:pPr>
          </w:p>
        </w:tc>
        <w:tc>
          <w:tcPr>
            <w:tcW w:w="3066" w:type="dxa"/>
          </w:tcPr>
          <w:p w14:paraId="4F904CB7"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971CD3"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6D5F1C2"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909BEF8" w14:textId="77777777" w:rsidTr="00BD28B3">
        <w:trPr>
          <w:trHeight w:hRule="exact" w:val="289"/>
        </w:trPr>
        <w:tc>
          <w:tcPr>
            <w:tcW w:w="1053" w:type="dxa"/>
            <w:vMerge/>
            <w:shd w:val="clear" w:color="auto" w:fill="D5DCE4" w:themeFill="text2" w:themeFillTint="33"/>
          </w:tcPr>
          <w:p w14:paraId="7DFF8CC1" w14:textId="77777777" w:rsidR="00C32A4D" w:rsidRDefault="00C32A4D" w:rsidP="00BA1E54">
            <w:pPr>
              <w:ind w:right="-993"/>
              <w:rPr>
                <w:rFonts w:cs="Calibri"/>
                <w:b/>
                <w:sz w:val="16"/>
                <w:szCs w:val="16"/>
                <w:lang w:val="en-GB"/>
              </w:rPr>
            </w:pPr>
          </w:p>
        </w:tc>
        <w:tc>
          <w:tcPr>
            <w:tcW w:w="1358" w:type="dxa"/>
          </w:tcPr>
          <w:p w14:paraId="4FC7B1E9" w14:textId="77777777" w:rsidR="00C32A4D" w:rsidRDefault="00C32A4D" w:rsidP="00BA1E54">
            <w:pPr>
              <w:ind w:right="-993"/>
              <w:rPr>
                <w:rFonts w:cs="Calibri"/>
                <w:b/>
                <w:sz w:val="16"/>
                <w:szCs w:val="16"/>
                <w:lang w:val="en-GB"/>
              </w:rPr>
            </w:pPr>
          </w:p>
        </w:tc>
        <w:tc>
          <w:tcPr>
            <w:tcW w:w="3029" w:type="dxa"/>
          </w:tcPr>
          <w:p w14:paraId="3B0123C4" w14:textId="77777777" w:rsidR="00C32A4D" w:rsidRDefault="00C32A4D" w:rsidP="00BA1E54">
            <w:pPr>
              <w:ind w:right="-993"/>
              <w:rPr>
                <w:rFonts w:cs="Calibri"/>
                <w:b/>
                <w:sz w:val="16"/>
                <w:szCs w:val="16"/>
                <w:lang w:val="en-GB"/>
              </w:rPr>
            </w:pPr>
          </w:p>
        </w:tc>
        <w:tc>
          <w:tcPr>
            <w:tcW w:w="3066" w:type="dxa"/>
          </w:tcPr>
          <w:p w14:paraId="35C5F4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34C08F" w14:textId="2C05787B"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30CBE480"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03EFCA41" w14:textId="77777777" w:rsidR="00E176C0" w:rsidRDefault="00E176C0"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2908EB2C" w14:textId="62B4A871" w:rsidR="000C3BE0" w:rsidRDefault="000C3BE0" w:rsidP="00E176C0">
      <w:pPr>
        <w:spacing w:after="120" w:line="240" w:lineRule="auto"/>
        <w:ind w:right="28"/>
        <w:jc w:val="center"/>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5BA537B" w14:textId="77777777" w:rsidR="00E7669F"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 xml:space="preserve">Study Programme at Receiving Institution and recognition at the Sending Institution </w:t>
      </w:r>
    </w:p>
    <w:p w14:paraId="54BEF083" w14:textId="77777777" w:rsidR="00E7669F" w:rsidRDefault="00E7669F" w:rsidP="00E7669F">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000C3BE0">
        <w:rPr>
          <w:rFonts w:ascii="Verdana" w:eastAsia="Times New Roman" w:hAnsi="Verdana" w:cs="Arial"/>
          <w:b/>
          <w:i/>
          <w:color w:val="002060"/>
          <w:sz w:val="24"/>
          <w:szCs w:val="36"/>
          <w:lang w:val="en-GB"/>
        </w:rPr>
        <w:t>S</w:t>
      </w:r>
      <w:r w:rsidR="000C3BE0" w:rsidRPr="00E176C0">
        <w:rPr>
          <w:rFonts w:ascii="Verdana" w:eastAsia="Times New Roman" w:hAnsi="Verdana" w:cs="Arial"/>
          <w:b/>
          <w:i/>
          <w:color w:val="002060"/>
          <w:sz w:val="24"/>
          <w:szCs w:val="36"/>
          <w:lang w:val="en-GB"/>
        </w:rPr>
        <w:t>hort-term</w:t>
      </w:r>
      <w:r w:rsidRPr="00E176C0">
        <w:rPr>
          <w:rFonts w:ascii="Verdana" w:eastAsia="Times New Roman" w:hAnsi="Verdana" w:cs="Arial"/>
          <w:b/>
          <w:i/>
          <w:color w:val="002060"/>
          <w:sz w:val="24"/>
          <w:szCs w:val="36"/>
          <w:lang w:val="en-GB"/>
        </w:rPr>
        <w:t xml:space="preserve">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269262E7" w14:textId="77777777" w:rsidTr="00BD28B3">
        <w:trPr>
          <w:trHeight w:hRule="exact" w:val="706"/>
        </w:trPr>
        <w:tc>
          <w:tcPr>
            <w:tcW w:w="1053" w:type="dxa"/>
            <w:vMerge w:val="restart"/>
            <w:shd w:val="clear" w:color="auto" w:fill="D5DCE4" w:themeFill="text2" w:themeFillTint="33"/>
          </w:tcPr>
          <w:p w14:paraId="433151A3" w14:textId="75E586E6"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1AAFEDAB"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15F499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74181B7" w14:textId="786C729C"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0C028CD8"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525ECA57"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(optional field):</w:t>
            </w:r>
          </w:p>
          <w:p w14:paraId="121FD38A"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7DBB570A"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61CB0E89"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73D2F6F3" w14:textId="77777777" w:rsidTr="00BD28B3">
        <w:trPr>
          <w:trHeight w:hRule="exact" w:val="289"/>
        </w:trPr>
        <w:tc>
          <w:tcPr>
            <w:tcW w:w="1053" w:type="dxa"/>
            <w:vMerge/>
            <w:shd w:val="clear" w:color="auto" w:fill="D5DCE4" w:themeFill="text2" w:themeFillTint="33"/>
          </w:tcPr>
          <w:p w14:paraId="1FE2DD96" w14:textId="77777777" w:rsidR="00C32A4D" w:rsidRDefault="00C32A4D" w:rsidP="00BA1E54">
            <w:pPr>
              <w:ind w:right="-993"/>
              <w:rPr>
                <w:rFonts w:cs="Calibri"/>
                <w:b/>
                <w:sz w:val="16"/>
                <w:szCs w:val="16"/>
                <w:lang w:val="en-GB"/>
              </w:rPr>
            </w:pPr>
          </w:p>
        </w:tc>
        <w:tc>
          <w:tcPr>
            <w:tcW w:w="1358" w:type="dxa"/>
          </w:tcPr>
          <w:p w14:paraId="27357532" w14:textId="77777777" w:rsidR="00C32A4D" w:rsidRDefault="00C32A4D" w:rsidP="00BA1E54">
            <w:pPr>
              <w:ind w:right="-993"/>
              <w:rPr>
                <w:rFonts w:cs="Calibri"/>
                <w:b/>
                <w:sz w:val="16"/>
                <w:szCs w:val="16"/>
                <w:lang w:val="en-GB"/>
              </w:rPr>
            </w:pPr>
          </w:p>
        </w:tc>
        <w:tc>
          <w:tcPr>
            <w:tcW w:w="3029" w:type="dxa"/>
          </w:tcPr>
          <w:p w14:paraId="07F023C8" w14:textId="77777777" w:rsidR="00C32A4D" w:rsidRDefault="00C32A4D" w:rsidP="00BA1E54">
            <w:pPr>
              <w:ind w:right="-993"/>
              <w:rPr>
                <w:rFonts w:cs="Calibri"/>
                <w:b/>
                <w:sz w:val="16"/>
                <w:szCs w:val="16"/>
                <w:lang w:val="en-GB"/>
              </w:rPr>
            </w:pPr>
          </w:p>
        </w:tc>
        <w:tc>
          <w:tcPr>
            <w:tcW w:w="3066" w:type="dxa"/>
          </w:tcPr>
          <w:p w14:paraId="4BDB5498"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2916C19D"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7398D33C"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C93A9D9" w14:textId="77777777" w:rsidTr="00BD28B3">
        <w:trPr>
          <w:trHeight w:hRule="exact" w:val="289"/>
        </w:trPr>
        <w:tc>
          <w:tcPr>
            <w:tcW w:w="1053" w:type="dxa"/>
            <w:vMerge/>
            <w:shd w:val="clear" w:color="auto" w:fill="D5DCE4" w:themeFill="text2" w:themeFillTint="33"/>
          </w:tcPr>
          <w:p w14:paraId="74869460" w14:textId="77777777" w:rsidR="00C32A4D" w:rsidRDefault="00C32A4D" w:rsidP="00BA1E54">
            <w:pPr>
              <w:ind w:right="-993"/>
              <w:rPr>
                <w:rFonts w:cs="Calibri"/>
                <w:b/>
                <w:sz w:val="16"/>
                <w:szCs w:val="16"/>
                <w:lang w:val="en-GB"/>
              </w:rPr>
            </w:pPr>
          </w:p>
        </w:tc>
        <w:tc>
          <w:tcPr>
            <w:tcW w:w="1358" w:type="dxa"/>
          </w:tcPr>
          <w:p w14:paraId="187F57B8" w14:textId="77777777" w:rsidR="00C32A4D" w:rsidRDefault="00C32A4D" w:rsidP="00BA1E54">
            <w:pPr>
              <w:ind w:right="-993"/>
              <w:rPr>
                <w:rFonts w:cs="Calibri"/>
                <w:b/>
                <w:sz w:val="16"/>
                <w:szCs w:val="16"/>
                <w:lang w:val="en-GB"/>
              </w:rPr>
            </w:pPr>
          </w:p>
        </w:tc>
        <w:tc>
          <w:tcPr>
            <w:tcW w:w="3029" w:type="dxa"/>
          </w:tcPr>
          <w:p w14:paraId="54738AF4" w14:textId="77777777" w:rsidR="00C32A4D" w:rsidRDefault="00C32A4D" w:rsidP="00BA1E54">
            <w:pPr>
              <w:ind w:right="-993"/>
              <w:rPr>
                <w:rFonts w:cs="Calibri"/>
                <w:b/>
                <w:sz w:val="16"/>
                <w:szCs w:val="16"/>
                <w:lang w:val="en-GB"/>
              </w:rPr>
            </w:pPr>
          </w:p>
        </w:tc>
        <w:tc>
          <w:tcPr>
            <w:tcW w:w="3066" w:type="dxa"/>
          </w:tcPr>
          <w:p w14:paraId="46ABBD8F"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BBA33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37D45F"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E083045" w14:textId="77777777" w:rsidTr="00BD28B3">
        <w:trPr>
          <w:trHeight w:hRule="exact" w:val="289"/>
        </w:trPr>
        <w:tc>
          <w:tcPr>
            <w:tcW w:w="1053" w:type="dxa"/>
            <w:vMerge/>
            <w:shd w:val="clear" w:color="auto" w:fill="D5DCE4" w:themeFill="text2" w:themeFillTint="33"/>
          </w:tcPr>
          <w:p w14:paraId="464FCBC1" w14:textId="77777777" w:rsidR="00C32A4D" w:rsidRDefault="00C32A4D" w:rsidP="00BA1E54">
            <w:pPr>
              <w:ind w:right="-993"/>
              <w:rPr>
                <w:rFonts w:cs="Calibri"/>
                <w:b/>
                <w:sz w:val="16"/>
                <w:szCs w:val="16"/>
                <w:lang w:val="en-GB"/>
              </w:rPr>
            </w:pPr>
          </w:p>
        </w:tc>
        <w:tc>
          <w:tcPr>
            <w:tcW w:w="1358" w:type="dxa"/>
          </w:tcPr>
          <w:p w14:paraId="5C8C6B09" w14:textId="77777777" w:rsidR="00C32A4D" w:rsidRDefault="00C32A4D" w:rsidP="00BA1E54">
            <w:pPr>
              <w:ind w:right="-993"/>
              <w:rPr>
                <w:rFonts w:cs="Calibri"/>
                <w:b/>
                <w:sz w:val="16"/>
                <w:szCs w:val="16"/>
                <w:lang w:val="en-GB"/>
              </w:rPr>
            </w:pPr>
          </w:p>
        </w:tc>
        <w:tc>
          <w:tcPr>
            <w:tcW w:w="3029" w:type="dxa"/>
          </w:tcPr>
          <w:p w14:paraId="3382A365" w14:textId="77777777" w:rsidR="00C32A4D" w:rsidRDefault="00C32A4D" w:rsidP="00BA1E54">
            <w:pPr>
              <w:ind w:right="-993"/>
              <w:rPr>
                <w:rFonts w:cs="Calibri"/>
                <w:b/>
                <w:sz w:val="16"/>
                <w:szCs w:val="16"/>
                <w:lang w:val="en-GB"/>
              </w:rPr>
            </w:pPr>
          </w:p>
        </w:tc>
        <w:tc>
          <w:tcPr>
            <w:tcW w:w="3066" w:type="dxa"/>
          </w:tcPr>
          <w:p w14:paraId="5C71F136"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199465"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8D859A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BBEA7D5" w14:textId="77777777" w:rsidTr="00BD28B3">
        <w:trPr>
          <w:trHeight w:hRule="exact" w:val="289"/>
        </w:trPr>
        <w:tc>
          <w:tcPr>
            <w:tcW w:w="1053" w:type="dxa"/>
            <w:vMerge/>
            <w:shd w:val="clear" w:color="auto" w:fill="D5DCE4" w:themeFill="text2" w:themeFillTint="33"/>
          </w:tcPr>
          <w:p w14:paraId="383A5BD7" w14:textId="77777777" w:rsidR="00C32A4D" w:rsidRDefault="00C32A4D" w:rsidP="00BA1E54">
            <w:pPr>
              <w:ind w:right="-993"/>
              <w:rPr>
                <w:rFonts w:cs="Calibri"/>
                <w:b/>
                <w:sz w:val="16"/>
                <w:szCs w:val="16"/>
                <w:lang w:val="en-GB"/>
              </w:rPr>
            </w:pPr>
          </w:p>
        </w:tc>
        <w:tc>
          <w:tcPr>
            <w:tcW w:w="1358" w:type="dxa"/>
          </w:tcPr>
          <w:p w14:paraId="31E20C31" w14:textId="77777777" w:rsidR="00C32A4D" w:rsidRDefault="00C32A4D" w:rsidP="00BA1E54">
            <w:pPr>
              <w:ind w:right="-993"/>
              <w:rPr>
                <w:rFonts w:cs="Calibri"/>
                <w:b/>
                <w:sz w:val="16"/>
                <w:szCs w:val="16"/>
                <w:lang w:val="en-GB"/>
              </w:rPr>
            </w:pPr>
          </w:p>
        </w:tc>
        <w:tc>
          <w:tcPr>
            <w:tcW w:w="3029" w:type="dxa"/>
          </w:tcPr>
          <w:p w14:paraId="47FA7969" w14:textId="77777777" w:rsidR="00C32A4D" w:rsidRDefault="00C32A4D" w:rsidP="00BA1E54">
            <w:pPr>
              <w:ind w:right="-993"/>
              <w:rPr>
                <w:rFonts w:cs="Calibri"/>
                <w:b/>
                <w:sz w:val="16"/>
                <w:szCs w:val="16"/>
                <w:lang w:val="en-GB"/>
              </w:rPr>
            </w:pPr>
          </w:p>
        </w:tc>
        <w:tc>
          <w:tcPr>
            <w:tcW w:w="3066" w:type="dxa"/>
          </w:tcPr>
          <w:p w14:paraId="6F1081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382829" w14:textId="2D8B3649"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70698921"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0DA123B1" w14:textId="77777777" w:rsidR="007925D1" w:rsidRPr="00F809EB" w:rsidRDefault="007925D1" w:rsidP="007925D1">
      <w:pPr>
        <w:spacing w:after="120" w:line="240" w:lineRule="auto"/>
        <w:ind w:right="28"/>
        <w:rPr>
          <w:rFonts w:ascii="Verdana" w:eastAsia="Times New Roman" w:hAnsi="Verdana" w:cs="Arial"/>
          <w:b/>
          <w:i/>
          <w:color w:val="002060"/>
          <w:sz w:val="24"/>
          <w:szCs w:val="36"/>
          <w:lang w:val="en-GB"/>
        </w:rPr>
      </w:pPr>
    </w:p>
    <w:p w14:paraId="6188FB94" w14:textId="77777777"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Any Mobility type</w:t>
      </w:r>
    </w:p>
    <w:p w14:paraId="54C529ED" w14:textId="77777777"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tbl>
      <w:tblPr>
        <w:tblpPr w:leftFromText="180" w:rightFromText="180" w:vertAnchor="page" w:horzAnchor="margin" w:tblpY="5416"/>
        <w:tblW w:w="10891" w:type="dxa"/>
        <w:tblLayout w:type="fixed"/>
        <w:tblLook w:val="04A0" w:firstRow="1" w:lastRow="0" w:firstColumn="1" w:lastColumn="0" w:noHBand="0" w:noVBand="1"/>
      </w:tblPr>
      <w:tblGrid>
        <w:gridCol w:w="2612"/>
        <w:gridCol w:w="2032"/>
        <w:gridCol w:w="2036"/>
        <w:gridCol w:w="1629"/>
        <w:gridCol w:w="1086"/>
        <w:gridCol w:w="1496"/>
      </w:tblGrid>
      <w:tr w:rsidR="00793583" w:rsidRPr="00A049C0" w14:paraId="4DE7431E" w14:textId="77777777" w:rsidTr="00793583">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7D628C7" w14:textId="77777777" w:rsidR="00793583" w:rsidRPr="002A00C3" w:rsidRDefault="00793583" w:rsidP="0079358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w:t>
            </w:r>
            <w:r>
              <w:rPr>
                <w:rStyle w:val="CommentReference"/>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 xml:space="preserve">Online </w:t>
            </w:r>
            <w:r w:rsidRPr="002A00C3">
              <w:rPr>
                <w:rFonts w:ascii="Calibri" w:eastAsia="Times New Roman" w:hAnsi="Calibri" w:cs="Times New Roman"/>
                <w:color w:val="000000"/>
                <w:sz w:val="14"/>
                <w:szCs w:val="16"/>
                <w:lang w:val="en-GB" w:eastAsia="en-GB"/>
              </w:rPr>
              <w:t xml:space="preserve">Learning Agreement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793583" w:rsidRPr="002A00C3" w14:paraId="3E3D0AD1" w14:textId="77777777" w:rsidTr="00793583">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C06B429"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683A4FB3"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01078D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32F7CE42"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7B075C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77A2DE74"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Digital </w:t>
            </w:r>
            <w:r w:rsidRPr="002A00C3">
              <w:rPr>
                <w:rFonts w:ascii="Calibri" w:eastAsia="Times New Roman" w:hAnsi="Calibri" w:cs="Times New Roman"/>
                <w:b/>
                <w:bCs/>
                <w:color w:val="000000"/>
                <w:sz w:val="16"/>
                <w:szCs w:val="16"/>
                <w:lang w:val="en-GB" w:eastAsia="en-GB"/>
              </w:rPr>
              <w:t>Signature</w:t>
            </w:r>
          </w:p>
        </w:tc>
      </w:tr>
      <w:tr w:rsidR="00793583" w:rsidRPr="002A00C3" w14:paraId="4AA9BA77" w14:textId="77777777" w:rsidTr="00793583">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46D4C55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6BA4B85B" w14:textId="77777777" w:rsidR="00793583" w:rsidRPr="00784E7F" w:rsidRDefault="00793583" w:rsidP="00793583">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29417C03"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p w14:paraId="503F49CB"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26FECE4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183B87D4"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3ED69F4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3FF5A508" w14:textId="77777777" w:rsidTr="00793583">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C63463D"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378A784A"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56357889"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5C5E0ED0"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1F6B22B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6C20C36A"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r w:rsidR="00793583" w:rsidRPr="00A049C0" w14:paraId="7C95E4DC" w14:textId="77777777" w:rsidTr="00793583">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4DC8F08F"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30C170D2"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0811FE16"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354D44A5" w14:textId="77777777" w:rsidR="00793583" w:rsidRPr="002A00C3" w:rsidRDefault="00793583" w:rsidP="00793583">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704F3FB0" w14:textId="77777777" w:rsidR="00793583" w:rsidRPr="002A00C3" w:rsidRDefault="00793583" w:rsidP="00793583">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2B4B234C" w14:textId="77777777" w:rsidR="00793583" w:rsidRPr="002A00C3" w:rsidRDefault="00793583" w:rsidP="00793583">
            <w:pPr>
              <w:spacing w:after="0" w:line="240" w:lineRule="auto"/>
              <w:jc w:val="center"/>
              <w:rPr>
                <w:rFonts w:ascii="Calibri" w:eastAsia="Times New Roman" w:hAnsi="Calibri" w:cs="Times New Roman"/>
                <w:b/>
                <w:bCs/>
                <w:color w:val="000000"/>
                <w:sz w:val="16"/>
                <w:szCs w:val="16"/>
                <w:lang w:val="en-GB" w:eastAsia="en-GB"/>
              </w:rPr>
            </w:pPr>
          </w:p>
        </w:tc>
      </w:tr>
    </w:tbl>
    <w:p w14:paraId="1C0157D6" w14:textId="77777777" w:rsidR="000C610D" w:rsidRDefault="000C610D" w:rsidP="000C610D">
      <w:pPr>
        <w:spacing w:after="120" w:line="240" w:lineRule="auto"/>
        <w:ind w:right="28"/>
        <w:jc w:val="center"/>
        <w:rPr>
          <w:rFonts w:ascii="Verdana" w:eastAsia="Times New Roman" w:hAnsi="Verdana" w:cs="Arial"/>
          <w:b/>
          <w:i/>
          <w:color w:val="002060"/>
          <w:sz w:val="24"/>
          <w:szCs w:val="36"/>
          <w:lang w:val="en-GB"/>
        </w:rPr>
      </w:pPr>
    </w:p>
    <w:p w14:paraId="3691E7B2" w14:textId="77777777" w:rsidR="0089316A" w:rsidRPr="000C610D" w:rsidRDefault="0089316A" w:rsidP="000C610D">
      <w:pPr>
        <w:spacing w:after="120" w:line="240" w:lineRule="auto"/>
        <w:ind w:right="28"/>
        <w:jc w:val="center"/>
        <w:rPr>
          <w:rFonts w:ascii="Verdana" w:eastAsia="Times New Roman" w:hAnsi="Verdana" w:cs="Arial"/>
          <w:b/>
          <w:i/>
          <w:color w:val="002060"/>
          <w:sz w:val="24"/>
          <w:szCs w:val="36"/>
          <w:lang w:val="en-GB"/>
        </w:rPr>
      </w:pPr>
    </w:p>
    <w:p w14:paraId="6EC32CB5" w14:textId="77777777"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Changes to the learning agreement </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89316A" w:rsidRPr="00A049C0" w14:paraId="7DD5F258" w14:textId="77777777" w:rsidTr="0089316A">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7675CAD1" w:rsidR="0089316A" w:rsidRPr="002A00C3" w:rsidRDefault="0089316A" w:rsidP="0089316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digitally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89316A">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89316A" w:rsidRPr="002A00C3" w14:paraId="1782FA9B" w14:textId="77777777" w:rsidTr="0089316A">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shd w:val="clear" w:color="auto" w:fill="auto"/>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shd w:val="clear" w:color="auto" w:fill="auto"/>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shd w:val="clear" w:color="auto" w:fill="auto"/>
            <w:vAlign w:val="center"/>
            <w:hideMark/>
          </w:tcPr>
          <w:p w14:paraId="0D1C84E6" w14:textId="533F48C8" w:rsidR="0089316A" w:rsidRPr="002A00C3" w:rsidRDefault="003D410D"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shd w:val="clear" w:color="auto" w:fill="auto"/>
            <w:vAlign w:val="center"/>
            <w:hideMark/>
          </w:tcPr>
          <w:p w14:paraId="412DD878" w14:textId="77777777" w:rsidR="0089316A" w:rsidRPr="002A00C3" w:rsidRDefault="003D410D"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701" w:type="dxa"/>
                <w:tcBorders>
                  <w:top w:val="nil"/>
                  <w:left w:val="nil"/>
                  <w:bottom w:val="nil"/>
                  <w:right w:val="single" w:sz="8" w:space="0" w:color="auto"/>
                </w:tcBorders>
                <w:shd w:val="clear" w:color="auto" w:fill="auto"/>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60"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89316A">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89316A" w:rsidRPr="002A00C3" w:rsidRDefault="003D410D"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89316A" w:rsidRPr="002A00C3" w:rsidRDefault="003D410D"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701" w:type="dxa"/>
                <w:tcBorders>
                  <w:top w:val="single" w:sz="8" w:space="0" w:color="auto"/>
                  <w:left w:val="nil"/>
                  <w:bottom w:val="double" w:sz="6" w:space="0" w:color="auto"/>
                  <w:right w:val="single" w:sz="8" w:space="0" w:color="auto"/>
                </w:tcBorders>
                <w:shd w:val="clear" w:color="auto" w:fill="auto"/>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60"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26044042" w:rsidR="00684FA3" w:rsidRPr="002A00C3" w:rsidRDefault="00684FA3"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F86247" w:rsidRPr="002A00C3" w:rsidRDefault="003D410D"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F86247" w:rsidRPr="002A00C3" w:rsidRDefault="003D410D"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F86247" w:rsidRPr="002A00C3" w:rsidRDefault="003D410D"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F86247" w:rsidRPr="002A00C3" w:rsidRDefault="003D410D"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107"/>
        <w:gridCol w:w="1667"/>
        <w:gridCol w:w="1667"/>
        <w:gridCol w:w="1310"/>
        <w:gridCol w:w="1462"/>
      </w:tblGrid>
      <w:tr w:rsidR="00AD60CE"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2A00C3" w:rsidRDefault="00AD60CE" w:rsidP="006B2CC6">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52CE8B31" w14:textId="2F58D34D" w:rsidR="00AD60CE" w:rsidRDefault="00AD60CE" w:rsidP="006B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w:t>
            </w:r>
            <w:r>
              <w:rPr>
                <w:rFonts w:ascii="Calibri" w:eastAsia="Times New Roman" w:hAnsi="Calibri" w:cs="Times New Roman"/>
                <w:color w:val="000000"/>
                <w:sz w:val="14"/>
                <w:szCs w:val="16"/>
                <w:lang w:val="en-GB" w:eastAsia="en-GB"/>
              </w:rPr>
              <w:t xml:space="preserve">digitally </w:t>
            </w:r>
            <w:r w:rsidRPr="002A00C3">
              <w:rPr>
                <w:rFonts w:ascii="Calibri" w:eastAsia="Times New Roman" w:hAnsi="Calibri" w:cs="Times New Roman"/>
                <w:color w:val="000000"/>
                <w:sz w:val="14"/>
                <w:szCs w:val="16"/>
                <w:lang w:val="en-GB" w:eastAsia="en-GB"/>
              </w:rPr>
              <w:t>approved by the student and the responsible person in the Sending Institution)</w:t>
            </w:r>
          </w:p>
        </w:tc>
      </w:tr>
      <w:tr w:rsidR="00AD60CE" w14:paraId="00F57005" w14:textId="77777777" w:rsidTr="006B2CC6">
        <w:trPr>
          <w:trHeight w:hRule="exact" w:val="835"/>
        </w:trPr>
        <w:tc>
          <w:tcPr>
            <w:tcW w:w="767" w:type="dxa"/>
            <w:vMerge w:val="restart"/>
            <w:shd w:val="clear" w:color="auto" w:fill="D5DCE4" w:themeFill="text2" w:themeFillTint="33"/>
          </w:tcPr>
          <w:p w14:paraId="3ADDE9BB" w14:textId="77777777" w:rsidR="00AD60CE" w:rsidRDefault="00AD60CE" w:rsidP="006B2CC6">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1059DC11" w14:textId="7ACF3108" w:rsidR="00AD60CE" w:rsidRDefault="00AD60CE" w:rsidP="006B2CC6">
            <w:pPr>
              <w:spacing w:after="0" w:line="240" w:lineRule="auto"/>
              <w:ind w:right="-993"/>
              <w:rPr>
                <w:rFonts w:cs="Calibri"/>
                <w:b/>
                <w:sz w:val="16"/>
                <w:szCs w:val="16"/>
                <w:lang w:val="en-GB"/>
              </w:rPr>
            </w:pPr>
            <w:r>
              <w:rPr>
                <w:rFonts w:cs="Calibri"/>
                <w:b/>
                <w:sz w:val="16"/>
                <w:szCs w:val="16"/>
                <w:lang w:val="en-GB"/>
              </w:rPr>
              <w:t>Component</w:t>
            </w:r>
          </w:p>
          <w:p w14:paraId="6C9B15C3" w14:textId="79990859" w:rsidR="00AD60CE" w:rsidRDefault="00AD60CE" w:rsidP="006B2CC6">
            <w:pPr>
              <w:spacing w:after="0" w:line="240" w:lineRule="auto"/>
              <w:ind w:right="-993"/>
              <w:rPr>
                <w:rFonts w:cs="Calibri"/>
                <w:b/>
                <w:sz w:val="16"/>
                <w:szCs w:val="16"/>
                <w:lang w:val="en-GB"/>
              </w:rPr>
            </w:pPr>
            <w:r>
              <w:rPr>
                <w:rFonts w:cs="Calibri"/>
                <w:b/>
                <w:sz w:val="16"/>
                <w:szCs w:val="16"/>
                <w:lang w:val="en-GB"/>
              </w:rPr>
              <w:t>code (if any)</w:t>
            </w:r>
          </w:p>
        </w:tc>
        <w:tc>
          <w:tcPr>
            <w:tcW w:w="3107" w:type="dxa"/>
            <w:shd w:val="clear" w:color="auto" w:fill="D0CECE" w:themeFill="background2" w:themeFillShade="E6"/>
          </w:tcPr>
          <w:p w14:paraId="01460BFE" w14:textId="7EE235B0" w:rsidR="00AD60CE" w:rsidRDefault="00AD60CE" w:rsidP="006B2CC6">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C556696" w14:textId="4732AEC7" w:rsidR="00AD60CE" w:rsidRDefault="00AD60CE" w:rsidP="006B2CC6">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667" w:type="dxa"/>
            <w:shd w:val="clear" w:color="auto" w:fill="D0CECE" w:themeFill="background2" w:themeFillShade="E6"/>
          </w:tcPr>
          <w:p w14:paraId="3DF7AA24" w14:textId="32752060" w:rsidR="006B2CC6" w:rsidRPr="006B2CC6" w:rsidRDefault="006B2CC6" w:rsidP="009B606A">
            <w:pPr>
              <w:spacing w:after="0" w:line="240" w:lineRule="auto"/>
              <w:jc w:val="center"/>
              <w:rPr>
                <w:rFonts w:cs="Calibri"/>
                <w:b/>
                <w:sz w:val="16"/>
                <w:szCs w:val="16"/>
                <w:lang w:val="en-GB"/>
              </w:rPr>
            </w:pPr>
            <w:r w:rsidRPr="006B2CC6">
              <w:rPr>
                <w:rFonts w:cs="Calibri"/>
                <w:b/>
                <w:sz w:val="16"/>
                <w:szCs w:val="16"/>
                <w:lang w:val="en-GB"/>
              </w:rPr>
              <w:t>Short description of</w:t>
            </w:r>
            <w:r w:rsidR="009B606A">
              <w:rPr>
                <w:rFonts w:cs="Calibri"/>
                <w:b/>
                <w:sz w:val="16"/>
                <w:szCs w:val="16"/>
                <w:lang w:val="en-GB"/>
              </w:rPr>
              <w:t xml:space="preserve"> </w:t>
            </w:r>
            <w:r w:rsidRPr="006B2CC6">
              <w:rPr>
                <w:rFonts w:cs="Calibri"/>
                <w:b/>
                <w:sz w:val="16"/>
                <w:szCs w:val="16"/>
                <w:lang w:val="en-GB"/>
              </w:rPr>
              <w:t>the virtual component</w:t>
            </w:r>
          </w:p>
          <w:p w14:paraId="445C6C1D" w14:textId="61470782" w:rsidR="00AD60CE" w:rsidRDefault="006B2CC6" w:rsidP="009B606A">
            <w:pPr>
              <w:spacing w:after="0" w:line="240" w:lineRule="auto"/>
              <w:rPr>
                <w:rFonts w:cs="Calibri"/>
                <w:b/>
                <w:sz w:val="16"/>
                <w:szCs w:val="16"/>
                <w:lang w:val="en-GB"/>
              </w:rPr>
            </w:pPr>
            <w:r w:rsidRPr="006B2CC6">
              <w:rPr>
                <w:rFonts w:cs="Calibri"/>
                <w:b/>
                <w:sz w:val="16"/>
                <w:szCs w:val="16"/>
                <w:lang w:val="en-GB"/>
              </w:rPr>
              <w:t>(obligatory field):</w:t>
            </w:r>
          </w:p>
        </w:tc>
        <w:tc>
          <w:tcPr>
            <w:tcW w:w="1667" w:type="dxa"/>
            <w:shd w:val="clear" w:color="auto" w:fill="D0CECE" w:themeFill="background2" w:themeFillShade="E6"/>
          </w:tcPr>
          <w:p w14:paraId="684F1E84" w14:textId="24A0B56A" w:rsidR="00AD60CE" w:rsidRDefault="00AD60CE" w:rsidP="006B2CC6">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shd w:val="clear" w:color="auto" w:fill="D9D9D9" w:themeFill="background1" w:themeFillShade="D9"/>
          </w:tcPr>
          <w:p w14:paraId="45EBDE68" w14:textId="6FCE4524" w:rsidR="00AD60CE" w:rsidRPr="008B0BDB" w:rsidRDefault="00AD60CE" w:rsidP="006B2CC6">
            <w:pPr>
              <w:spacing w:after="0" w:line="240" w:lineRule="auto"/>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61" w:type="dxa"/>
            <w:shd w:val="clear" w:color="auto" w:fill="D0CECE" w:themeFill="background2" w:themeFillShade="E6"/>
          </w:tcPr>
          <w:p w14:paraId="467F50EA" w14:textId="0C8BBD2E" w:rsidR="00AD60CE" w:rsidRDefault="00AD60CE" w:rsidP="006B2C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AD60CE" w14:paraId="44F69B9A" w14:textId="77777777" w:rsidTr="006B2CC6">
        <w:trPr>
          <w:trHeight w:hRule="exact" w:val="341"/>
        </w:trPr>
        <w:tc>
          <w:tcPr>
            <w:tcW w:w="767" w:type="dxa"/>
            <w:vMerge/>
            <w:shd w:val="clear" w:color="auto" w:fill="D5DCE4" w:themeFill="text2" w:themeFillTint="33"/>
          </w:tcPr>
          <w:p w14:paraId="5F07D11E" w14:textId="77777777" w:rsidR="00AD60CE" w:rsidRDefault="00AD60CE" w:rsidP="006B2CC6">
            <w:pPr>
              <w:ind w:right="-993"/>
              <w:rPr>
                <w:rFonts w:cs="Calibri"/>
                <w:b/>
                <w:sz w:val="16"/>
                <w:szCs w:val="16"/>
                <w:lang w:val="en-GB"/>
              </w:rPr>
            </w:pPr>
          </w:p>
        </w:tc>
        <w:tc>
          <w:tcPr>
            <w:tcW w:w="1141" w:type="dxa"/>
          </w:tcPr>
          <w:p w14:paraId="41508A3C" w14:textId="77777777" w:rsidR="00AD60CE" w:rsidRDefault="00AD60CE" w:rsidP="006B2CC6">
            <w:pPr>
              <w:ind w:right="-993"/>
              <w:rPr>
                <w:rFonts w:cs="Calibri"/>
                <w:b/>
                <w:sz w:val="16"/>
                <w:szCs w:val="16"/>
                <w:lang w:val="en-GB"/>
              </w:rPr>
            </w:pPr>
          </w:p>
        </w:tc>
        <w:tc>
          <w:tcPr>
            <w:tcW w:w="3107" w:type="dxa"/>
          </w:tcPr>
          <w:p w14:paraId="43D6B1D6" w14:textId="77777777" w:rsidR="00AD60CE" w:rsidRDefault="00AD60CE" w:rsidP="006B2CC6">
            <w:pPr>
              <w:ind w:right="-993"/>
              <w:rPr>
                <w:rFonts w:cs="Calibri"/>
                <w:b/>
                <w:sz w:val="16"/>
                <w:szCs w:val="16"/>
                <w:lang w:val="en-GB"/>
              </w:rPr>
            </w:pPr>
          </w:p>
        </w:tc>
        <w:tc>
          <w:tcPr>
            <w:tcW w:w="1667" w:type="dxa"/>
          </w:tcPr>
          <w:p w14:paraId="7A2189E6"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17DBC151" w14:textId="28AC6EC0"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4C42F0AF"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6F8BD81B" w14:textId="67E53323"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2785040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9034530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AD60CE" w14:paraId="2613E9C1" w14:textId="77777777" w:rsidTr="006B2CC6">
        <w:trPr>
          <w:trHeight w:hRule="exact" w:val="341"/>
        </w:trPr>
        <w:tc>
          <w:tcPr>
            <w:tcW w:w="767" w:type="dxa"/>
            <w:vMerge/>
            <w:shd w:val="clear" w:color="auto" w:fill="D5DCE4" w:themeFill="text2" w:themeFillTint="33"/>
          </w:tcPr>
          <w:p w14:paraId="1037B8A3" w14:textId="77777777" w:rsidR="00AD60CE" w:rsidRDefault="00AD60CE" w:rsidP="006B2CC6">
            <w:pPr>
              <w:ind w:right="-993"/>
              <w:rPr>
                <w:rFonts w:cs="Calibri"/>
                <w:b/>
                <w:sz w:val="16"/>
                <w:szCs w:val="16"/>
                <w:lang w:val="en-GB"/>
              </w:rPr>
            </w:pPr>
          </w:p>
        </w:tc>
        <w:tc>
          <w:tcPr>
            <w:tcW w:w="1141" w:type="dxa"/>
          </w:tcPr>
          <w:p w14:paraId="687C6DE0" w14:textId="77777777" w:rsidR="00AD60CE" w:rsidRDefault="00AD60CE" w:rsidP="006B2CC6">
            <w:pPr>
              <w:ind w:right="-993"/>
              <w:rPr>
                <w:rFonts w:cs="Calibri"/>
                <w:b/>
                <w:sz w:val="16"/>
                <w:szCs w:val="16"/>
                <w:lang w:val="en-GB"/>
              </w:rPr>
            </w:pPr>
          </w:p>
        </w:tc>
        <w:tc>
          <w:tcPr>
            <w:tcW w:w="3107" w:type="dxa"/>
          </w:tcPr>
          <w:p w14:paraId="5B2F9378" w14:textId="77777777" w:rsidR="00AD60CE" w:rsidRDefault="00AD60CE" w:rsidP="006B2CC6">
            <w:pPr>
              <w:ind w:right="-993"/>
              <w:rPr>
                <w:rFonts w:cs="Calibri"/>
                <w:b/>
                <w:sz w:val="16"/>
                <w:szCs w:val="16"/>
                <w:lang w:val="en-GB"/>
              </w:rPr>
            </w:pPr>
          </w:p>
        </w:tc>
        <w:tc>
          <w:tcPr>
            <w:tcW w:w="1667" w:type="dxa"/>
          </w:tcPr>
          <w:p w14:paraId="6163F4A3"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58E6DD4E" w14:textId="73B427B3"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6E7FAB36"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7D3BEE8F" w14:textId="5EE7A85B"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9975440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193392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026EDF36" w14:textId="77777777" w:rsidR="00854FA2" w:rsidRPr="00C31445" w:rsidRDefault="00C31445" w:rsidP="007925D1">
      <w:pPr>
        <w:pStyle w:val="ListParagraph"/>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271CA723" w14:textId="77777777" w:rsidR="00854FA2" w:rsidRDefault="00854FA2" w:rsidP="007925D1">
      <w:pPr>
        <w:spacing w:after="120" w:line="240" w:lineRule="auto"/>
        <w:ind w:right="28"/>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76"/>
        <w:gridCol w:w="8306"/>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6"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7"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8"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0038B7D5" w:rsidR="002C5273" w:rsidRPr="002E1905" w:rsidRDefault="00A00F20" w:rsidP="000172F1">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0172F1">
              <w:rPr>
                <w:rFonts w:cstheme="minorHAnsi"/>
                <w:lang w:val="en-GB"/>
              </w:rPr>
              <w:t xml:space="preserve"> EU Member States and third countries associated to the programme</w:t>
            </w:r>
            <w:r w:rsidRPr="002E1905">
              <w:rPr>
                <w:rFonts w:cstheme="minorHAnsi"/>
                <w:lang w:val="en-GB"/>
              </w:rPr>
              <w:t>.</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77777777" w:rsidR="003A52FF" w:rsidRPr="002E1905" w:rsidRDefault="003A52FF"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Mobility type:  Semester(s)</w:t>
            </w:r>
          </w:p>
        </w:tc>
        <w:tc>
          <w:tcPr>
            <w:tcW w:w="8306" w:type="dxa"/>
          </w:tcPr>
          <w:p w14:paraId="70C583F5" w14:textId="77777777"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77777777"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online course(s), embedded in </w:t>
            </w:r>
            <w:proofErr w:type="gramStart"/>
            <w:r w:rsidRPr="002E1905">
              <w:rPr>
                <w:rFonts w:ascii="Calibri" w:hAnsi="Calibri" w:cs="Arial"/>
                <w:sz w:val="20"/>
                <w:szCs w:val="20"/>
                <w:lang w:val="en-GB"/>
              </w:rPr>
              <w:t>an</w:t>
            </w:r>
            <w:proofErr w:type="gramEnd"/>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77777777"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 xml:space="preserve">lasting between 5 days and 30 days and combined with a compulsory virtual component to </w:t>
            </w:r>
            <w:proofErr w:type="spellStart"/>
            <w:r w:rsidRPr="002E1905">
              <w:rPr>
                <w:sz w:val="20"/>
                <w:szCs w:val="20"/>
                <w:lang w:val="en-GB"/>
              </w:rPr>
              <w:t>faciliate</w:t>
            </w:r>
            <w:proofErr w:type="spellEnd"/>
            <w:r w:rsidRPr="002E1905">
              <w:rPr>
                <w:sz w:val="20"/>
                <w:szCs w:val="20"/>
                <w:lang w:val="en-GB"/>
              </w:rPr>
              <w:t xml:space="preserve"> </w:t>
            </w:r>
            <w:r w:rsidRPr="002E1905">
              <w:rPr>
                <w:sz w:val="20"/>
                <w:szCs w:val="20"/>
                <w:lang w:val="en-GB"/>
              </w:rPr>
              <w:lastRenderedPageBreak/>
              <w:t xml:space="preserve">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lastRenderedPageBreak/>
              <w:t>Short-term doctoral mobility</w:t>
            </w:r>
          </w:p>
        </w:tc>
        <w:tc>
          <w:tcPr>
            <w:tcW w:w="8306" w:type="dxa"/>
          </w:tcPr>
          <w:p w14:paraId="564176C0" w14:textId="77777777"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proofErr w:type="spellStart"/>
            <w:r w:rsidRPr="002E1905">
              <w:rPr>
                <w:sz w:val="20"/>
                <w:szCs w:val="20"/>
                <w:lang w:val="en-GB"/>
              </w:rPr>
              <w:t>faciliate</w:t>
            </w:r>
            <w:proofErr w:type="spellEnd"/>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6D70EDAE" w:rsidR="00EA0171" w:rsidRPr="00EA0171" w:rsidRDefault="00EA0171" w:rsidP="000172F1">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9" w:history="1">
              <w:r w:rsidRPr="00EA0171">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sidR="000172F1">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20"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1"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are: a course, module, seminar, laboratory work, </w:t>
            </w:r>
            <w:proofErr w:type="gramStart"/>
            <w:r w:rsidRPr="002E1905">
              <w:rPr>
                <w:rFonts w:cstheme="minorHAnsi"/>
                <w:sz w:val="20"/>
                <w:szCs w:val="20"/>
                <w:lang w:val="en-GB"/>
              </w:rPr>
              <w:t>practical</w:t>
            </w:r>
            <w:proofErr w:type="gramEnd"/>
            <w:r w:rsidRPr="002E1905">
              <w:rPr>
                <w:rFonts w:cstheme="minorHAnsi"/>
                <w:sz w:val="20"/>
                <w:szCs w:val="20"/>
                <w:lang w:val="en-GB"/>
              </w:rPr>
              <w:t xml:space="preserve">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2" w:history="1">
              <w:r w:rsidRPr="002E1905">
                <w:rPr>
                  <w:rStyle w:val="Hyperlink"/>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9EE191" w14:textId="77777777" w:rsidR="003D410D" w:rsidRDefault="003D410D" w:rsidP="005F66E7">
      <w:pPr>
        <w:spacing w:after="0" w:line="240" w:lineRule="auto"/>
      </w:pPr>
      <w:r>
        <w:separator/>
      </w:r>
    </w:p>
  </w:endnote>
  <w:endnote w:type="continuationSeparator" w:id="0">
    <w:p w14:paraId="0EFCECB5" w14:textId="77777777" w:rsidR="003D410D" w:rsidRDefault="003D410D" w:rsidP="005F66E7">
      <w:pPr>
        <w:spacing w:after="0" w:line="240" w:lineRule="auto"/>
      </w:pPr>
      <w:r>
        <w:continuationSeparator/>
      </w:r>
    </w:p>
  </w:endnote>
  <w:endnote w:type="continuationNotice" w:id="1">
    <w:p w14:paraId="74E739A5" w14:textId="77777777" w:rsidR="003D410D" w:rsidRDefault="003D41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E3DF84" w14:textId="77777777" w:rsidR="003D410D" w:rsidRDefault="003D410D" w:rsidP="005F66E7">
      <w:pPr>
        <w:spacing w:after="0" w:line="240" w:lineRule="auto"/>
      </w:pPr>
      <w:r>
        <w:separator/>
      </w:r>
    </w:p>
  </w:footnote>
  <w:footnote w:type="continuationSeparator" w:id="0">
    <w:p w14:paraId="023B9A96" w14:textId="77777777" w:rsidR="003D410D" w:rsidRDefault="003D410D" w:rsidP="005F66E7">
      <w:pPr>
        <w:spacing w:after="0" w:line="240" w:lineRule="auto"/>
      </w:pPr>
      <w:r>
        <w:continuationSeparator/>
      </w:r>
    </w:p>
  </w:footnote>
  <w:footnote w:type="continuationNotice" w:id="1">
    <w:p w14:paraId="59AEE18A" w14:textId="77777777" w:rsidR="003D410D" w:rsidRDefault="003D410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C23"/>
    <w:rsid w:val="00005FFC"/>
    <w:rsid w:val="000172F1"/>
    <w:rsid w:val="00021B3A"/>
    <w:rsid w:val="00094C8A"/>
    <w:rsid w:val="000C3BE0"/>
    <w:rsid w:val="000C610D"/>
    <w:rsid w:val="000D7748"/>
    <w:rsid w:val="001424A8"/>
    <w:rsid w:val="00174F66"/>
    <w:rsid w:val="00181968"/>
    <w:rsid w:val="0019347D"/>
    <w:rsid w:val="001A5F47"/>
    <w:rsid w:val="001C792B"/>
    <w:rsid w:val="001D107C"/>
    <w:rsid w:val="00236998"/>
    <w:rsid w:val="002C5273"/>
    <w:rsid w:val="002E1905"/>
    <w:rsid w:val="00314133"/>
    <w:rsid w:val="003A52FF"/>
    <w:rsid w:val="003D410D"/>
    <w:rsid w:val="003D48C6"/>
    <w:rsid w:val="003E0C23"/>
    <w:rsid w:val="003F60C8"/>
    <w:rsid w:val="00413573"/>
    <w:rsid w:val="00502EF9"/>
    <w:rsid w:val="00555F03"/>
    <w:rsid w:val="00597377"/>
    <w:rsid w:val="005B1A0D"/>
    <w:rsid w:val="005D6657"/>
    <w:rsid w:val="005F66E7"/>
    <w:rsid w:val="00605076"/>
    <w:rsid w:val="006274A5"/>
    <w:rsid w:val="00673310"/>
    <w:rsid w:val="006754AC"/>
    <w:rsid w:val="00684FA3"/>
    <w:rsid w:val="00694BEE"/>
    <w:rsid w:val="00696425"/>
    <w:rsid w:val="006B2CC6"/>
    <w:rsid w:val="007925D1"/>
    <w:rsid w:val="00793583"/>
    <w:rsid w:val="00795DCE"/>
    <w:rsid w:val="007A576D"/>
    <w:rsid w:val="007D47AF"/>
    <w:rsid w:val="00854FA2"/>
    <w:rsid w:val="008667EB"/>
    <w:rsid w:val="00882FED"/>
    <w:rsid w:val="0089316A"/>
    <w:rsid w:val="008A18B1"/>
    <w:rsid w:val="008B2E71"/>
    <w:rsid w:val="008D1623"/>
    <w:rsid w:val="008D38C7"/>
    <w:rsid w:val="00910DA9"/>
    <w:rsid w:val="009A1854"/>
    <w:rsid w:val="009A6862"/>
    <w:rsid w:val="009B1607"/>
    <w:rsid w:val="009B606A"/>
    <w:rsid w:val="00A00F20"/>
    <w:rsid w:val="00A2227D"/>
    <w:rsid w:val="00A460C8"/>
    <w:rsid w:val="00A92524"/>
    <w:rsid w:val="00AB6B93"/>
    <w:rsid w:val="00AD60CE"/>
    <w:rsid w:val="00B124E2"/>
    <w:rsid w:val="00B41409"/>
    <w:rsid w:val="00B77E44"/>
    <w:rsid w:val="00B81B82"/>
    <w:rsid w:val="00B8536F"/>
    <w:rsid w:val="00BA1E54"/>
    <w:rsid w:val="00BD28B3"/>
    <w:rsid w:val="00C26C44"/>
    <w:rsid w:val="00C31445"/>
    <w:rsid w:val="00C32A4D"/>
    <w:rsid w:val="00CA7E36"/>
    <w:rsid w:val="00CB707C"/>
    <w:rsid w:val="00DD2CC6"/>
    <w:rsid w:val="00E176C0"/>
    <w:rsid w:val="00E4761F"/>
    <w:rsid w:val="00E750BE"/>
    <w:rsid w:val="00E7669F"/>
    <w:rsid w:val="00E7785D"/>
    <w:rsid w:val="00EA0171"/>
    <w:rsid w:val="00EF69DC"/>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c.europa.eu/programmes/erasmus-plus/resources/documents/guidelines-how-use-learning-agreement-studies_en" TargetMode="External"/><Relationship Id="rId18" Type="http://schemas.openxmlformats.org/officeDocument/2006/relationships/hyperlink" Target="http://ec.europa.eu/education/international-standard-classification-of-education-isced_en" TargetMode="External"/><Relationship Id="rId3" Type="http://schemas.openxmlformats.org/officeDocument/2006/relationships/customXml" Target="../customXml/item3.xml"/><Relationship Id="rId21" Type="http://schemas.openxmlformats.org/officeDocument/2006/relationships/hyperlink" Target="https://europa.eu/europass/en" TargetMode="External"/><Relationship Id="rId7" Type="http://schemas.microsoft.com/office/2007/relationships/stylesWithEffects" Target="stylesWithEffects.xml"/><Relationship Id="rId12" Type="http://schemas.openxmlformats.org/officeDocument/2006/relationships/hyperlink" Target="https://learning-agreement.eu/" TargetMode="External"/><Relationship Id="rId17" Type="http://schemas.openxmlformats.org/officeDocument/2006/relationships/hyperlink" Target="http://ec.europa.eu/education/international-standard-classification-of-education-isced_en" TargetMode="External"/><Relationship Id="rId2" Type="http://schemas.openxmlformats.org/officeDocument/2006/relationships/customXml" Target="../customXml/item2.xml"/><Relationship Id="rId16" Type="http://schemas.openxmlformats.org/officeDocument/2006/relationships/hyperlink" Target="https://wiki.uni-foundation.eu/display/MAID/MyAcademicID" TargetMode="External"/><Relationship Id="rId20" Type="http://schemas.openxmlformats.org/officeDocument/2006/relationships/hyperlink" Target="https://europa.eu/europass/en/diploma-suppl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c.europa.eu/programmes/erasmus-plus/resources/documents/guidelines-how-use-learning-agreement-studies_en"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ec.europa.eu/education/ects/users-guide/docs/ects-users-guide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earning-agreement.eu/" TargetMode="External"/><Relationship Id="rId22" Type="http://schemas.openxmlformats.org/officeDocument/2006/relationships/hyperlink" Target="https://europass.cedefop.europa.eu/en/resources/european-language-levels-c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5C2E0C-B511-4B36-8044-F3172B892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2031</Words>
  <Characters>11579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13583</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ARNARSDOTTIR Harpa Sif (EAC)</dc:creator>
  <cp:lastModifiedBy>User</cp:lastModifiedBy>
  <cp:revision>2</cp:revision>
  <cp:lastPrinted>2021-02-09T14:36:00Z</cp:lastPrinted>
  <dcterms:created xsi:type="dcterms:W3CDTF">2022-09-02T09:31:00Z</dcterms:created>
  <dcterms:modified xsi:type="dcterms:W3CDTF">2022-09-02T09:31:00Z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ies>
</file>